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E0" w:rsidRPr="00B81A6E" w:rsidRDefault="00450CE0" w:rsidP="00B81A6E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1A6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Вопросы к зачету по дисциплине «</w:t>
      </w:r>
      <w:proofErr w:type="gramStart"/>
      <w:r w:rsidRPr="00B81A6E"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Современный</w:t>
      </w:r>
      <w:proofErr w:type="gramEnd"/>
      <w:r w:rsidRPr="00B81A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B81A6E">
        <w:rPr>
          <w:rFonts w:ascii="Times New Roman" w:eastAsia="Times New Roman" w:hAnsi="Times New Roman"/>
          <w:b/>
          <w:sz w:val="28"/>
          <w:szCs w:val="28"/>
          <w:lang w:eastAsia="ru-RU"/>
        </w:rPr>
        <w:t>медиатекст</w:t>
      </w:r>
      <w:proofErr w:type="spellEnd"/>
      <w:r w:rsidRPr="00B81A6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Медиатекст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системе категорий и свойств.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2.СМИ как среда функционирования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медиатекста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Жанры, в которых используется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медитатекст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4.Понятие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сверхтексте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гипертексте.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5.Многоаспектность изучения текста.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6.Медиатекст в системе категорий и свойств.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7.СМИ как среда функционирования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медиатекста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8.Многоаспектность изучения текста.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9.Текст как коммуникативная единица высшего уровня,</w:t>
      </w:r>
      <w:r>
        <w:rPr>
          <w:rStyle w:val="apple-converted-space"/>
          <w:rFonts w:ascii="Times New Roman" w:hAnsi="Times New Roman"/>
          <w:color w:val="000000"/>
          <w:spacing w:val="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законченное информационное и</w:t>
      </w:r>
      <w:r>
        <w:rPr>
          <w:rStyle w:val="apple-converted-space"/>
          <w:rFonts w:ascii="Times New Roman" w:hAnsi="Times New Roman"/>
          <w:color w:val="000000"/>
          <w:spacing w:val="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структурное целое.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10.Фоновые знания и их значимость для создания и восприятия текста.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11.Структурная связность текста. Средства структурной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связи.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12.Вербальные и невербальные средства выражения значения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 тексте. Специфика текста для ТВ (тележурналиста).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13.Единицы текста.</w:t>
      </w:r>
      <w:r>
        <w:rPr>
          <w:rStyle w:val="apple-converted-space"/>
          <w:rFonts w:ascii="Times New Roman" w:hAnsi="Times New Roman"/>
          <w:color w:val="000000"/>
          <w:spacing w:val="3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Тема-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рематические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последовательности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 их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разновидности.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Абзац и сложное синтаксическое целое.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Виды классического абзаца и его функции.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14.Семантическая цельность текста. Ключевые слова и виды</w:t>
      </w:r>
      <w:r>
        <w:rPr>
          <w:rStyle w:val="apple-converted-space"/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повторной номинации. Роль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актуалем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и средств их вербализации в СМИ (СМИ – область формирования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актуалем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). 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15.Прецедентные имена как ключевые слова глубинного плана текста телепрограммы, средство связи телевизионного «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сверхтекста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».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16.Прагматическая установка текста и прагматическая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установка автора.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Автор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ормы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представления авторства.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Понятие авторской интенции, мера субъективного в тексте тележурналиста. Образ автора.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17.Информационные характеристики текста. Мера прагматической информации в тексте. Избыточная и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свернутая информация.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Понятие напряженного / ненапряженного текста. 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18.Способы создания напряженного текста.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Интенсивный и экстенсивный пути повышения</w:t>
      </w:r>
      <w:r>
        <w:rPr>
          <w:rStyle w:val="apple-converted-space"/>
          <w:rFonts w:ascii="Times New Roman" w:hAnsi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информативности текста, участие в их организации средств и возможностей ТВ.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 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19.Асимметричность языкового знака как основа компрессии</w:t>
      </w:r>
      <w:r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плана выражения; способы компрессии информации, особенности компрессии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медиатекста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20.Виды информации и функционально-смысловые типы</w:t>
      </w:r>
      <w:r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изложения.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21.Типы текстов.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Креолизованный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текст, его свойства.</w:t>
      </w:r>
    </w:p>
    <w:p w:rsidR="00450CE0" w:rsidRDefault="00450CE0" w:rsidP="00B81A6E">
      <w:pPr>
        <w:shd w:val="clear" w:color="auto" w:fill="FFFFFF"/>
        <w:spacing w:after="0"/>
        <w:rPr>
          <w:rFonts w:ascii="Times New Roman" w:hAnsi="Times New Roman"/>
          <w:color w:val="00006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22.Тональные (стилистические) характеристики текста.</w:t>
      </w:r>
    </w:p>
    <w:p w:rsidR="00450CE0" w:rsidRDefault="00450CE0" w:rsidP="00B81A6E">
      <w:pPr>
        <w:pStyle w:val="3"/>
        <w:shd w:val="clear" w:color="auto" w:fill="FFFFFF"/>
        <w:spacing w:before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23.«Текст в тексте» (</w:t>
      </w:r>
      <w:proofErr w:type="spellStart"/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интертекстуальность</w:t>
      </w:r>
      <w:proofErr w:type="spellEnd"/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прецедентность</w:t>
      </w:r>
      <w:proofErr w:type="spellEnd"/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).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Формы и способы представления "чужой" речи в</w:t>
      </w:r>
      <w:r>
        <w:rPr>
          <w:rStyle w:val="apple-converted-space"/>
          <w:rFonts w:ascii="Times New Roman" w:hAnsi="Times New Roman"/>
          <w:b w:val="0"/>
          <w:bCs w:val="0"/>
          <w:color w:val="000000"/>
          <w:spacing w:val="-2"/>
          <w:sz w:val="24"/>
          <w:szCs w:val="24"/>
        </w:rPr>
        <w:t> </w:t>
      </w:r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 xml:space="preserve">тексте и </w:t>
      </w:r>
      <w:proofErr w:type="spellStart"/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медиатексте</w:t>
      </w:r>
      <w:proofErr w:type="spellEnd"/>
      <w:r>
        <w:rPr>
          <w:rFonts w:ascii="Times New Roman" w:hAnsi="Times New Roman"/>
          <w:b w:val="0"/>
          <w:bCs w:val="0"/>
          <w:color w:val="000000"/>
          <w:spacing w:val="-1"/>
          <w:sz w:val="24"/>
          <w:szCs w:val="24"/>
        </w:rPr>
        <w:t>.</w:t>
      </w:r>
    </w:p>
    <w:p w:rsidR="00450CE0" w:rsidRDefault="00450CE0" w:rsidP="00B81A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24. Коммуникативная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>тратегия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тактика дискредитации в текстах СМИ.</w:t>
      </w:r>
    </w:p>
    <w:p w:rsidR="00450CE0" w:rsidRDefault="00450CE0" w:rsidP="00B81A6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</w:t>
      </w:r>
      <w:r>
        <w:rPr>
          <w:rFonts w:ascii="Times New Roman" w:hAnsi="Times New Roman"/>
          <w:sz w:val="24"/>
          <w:szCs w:val="24"/>
        </w:rPr>
        <w:t xml:space="preserve"> Речевая деятельность и речевая манипуляция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0CE0" w:rsidRDefault="00450CE0" w:rsidP="00B81A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26.Амбивалентность как свойство речевой агрессии. Амбивалентность </w:t>
      </w:r>
      <w:proofErr w:type="spellStart"/>
      <w:r>
        <w:rPr>
          <w:rFonts w:ascii="Times New Roman" w:hAnsi="Times New Roman"/>
          <w:sz w:val="24"/>
          <w:szCs w:val="24"/>
        </w:rPr>
        <w:t>конфликтогенного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потенциала текста СМИ. </w:t>
      </w:r>
    </w:p>
    <w:p w:rsidR="00450CE0" w:rsidRDefault="00450CE0" w:rsidP="00B81A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27.Трансформация </w:t>
      </w:r>
      <w:proofErr w:type="spellStart"/>
      <w:r>
        <w:rPr>
          <w:rFonts w:ascii="Times New Roman" w:hAnsi="Times New Roman"/>
          <w:sz w:val="24"/>
          <w:szCs w:val="24"/>
        </w:rPr>
        <w:t>аксиосферы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медиадискурса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50CE0" w:rsidRDefault="00450CE0" w:rsidP="00B81A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28.Способы и средства презентации агрессивного компонента   в российской прессе: язык СМИ как зеркало современного общества.</w:t>
      </w:r>
    </w:p>
    <w:p w:rsidR="00450CE0" w:rsidRDefault="00450CE0" w:rsidP="00B81A6E">
      <w:pPr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>
        <w:rPr>
          <w:rFonts w:ascii="Times New Roman" w:hAnsi="Times New Roman"/>
          <w:spacing w:val="-4"/>
          <w:sz w:val="24"/>
          <w:szCs w:val="24"/>
        </w:rPr>
        <w:t>Грамматические маркеры речевых форм с агрессивной семантикой</w:t>
      </w:r>
    </w:p>
    <w:p w:rsidR="00450CE0" w:rsidRDefault="00450CE0" w:rsidP="00B81A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30.</w:t>
      </w:r>
      <w:r>
        <w:rPr>
          <w:rFonts w:ascii="Times New Roman" w:hAnsi="Times New Roman"/>
          <w:sz w:val="24"/>
          <w:szCs w:val="24"/>
        </w:rPr>
        <w:t xml:space="preserve"> Иностранное слово в СМИ: агрессивный маркер или элемент языкового кода. Лингвистическая составляющая в контексте правового поля</w:t>
      </w:r>
    </w:p>
    <w:p w:rsidR="00450CE0" w:rsidRDefault="00450CE0" w:rsidP="00B81A6E">
      <w:pPr>
        <w:tabs>
          <w:tab w:val="left" w:pos="59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>Лингвоюридическая интерпретация речевых форм агрессии. Языковые аспекты правового поля. Правовые аспекты языка</w:t>
      </w:r>
    </w:p>
    <w:p w:rsidR="00B27944" w:rsidRDefault="00450CE0" w:rsidP="00B81A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32.Криминальная ксенофобия и толерантность: конфликт лингвистических интерпретаций</w:t>
      </w:r>
      <w:r w:rsidR="00B27944">
        <w:rPr>
          <w:rFonts w:ascii="Times New Roman" w:hAnsi="Times New Roman"/>
          <w:sz w:val="24"/>
          <w:szCs w:val="24"/>
        </w:rPr>
        <w:t>.</w:t>
      </w:r>
    </w:p>
    <w:p w:rsidR="00B27944" w:rsidRDefault="00B27944" w:rsidP="00B81A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proofErr w:type="spellStart"/>
      <w:r>
        <w:rPr>
          <w:rFonts w:ascii="Times New Roman" w:hAnsi="Times New Roman"/>
          <w:sz w:val="24"/>
          <w:szCs w:val="24"/>
        </w:rPr>
        <w:t>Лингвоюридическая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интерпретация речевых форм агрессии. Языковые аспекты правового поля. Правовые аспекты языка</w:t>
      </w:r>
    </w:p>
    <w:p w:rsidR="00B27944" w:rsidRDefault="00B27944" w:rsidP="00B81A6E">
      <w:pPr>
        <w:spacing w:after="0"/>
      </w:pPr>
    </w:p>
    <w:p w:rsidR="00B27944" w:rsidRDefault="00B27944">
      <w:bookmarkStart w:id="0" w:name="_GoBack"/>
      <w:bookmarkEnd w:id="0"/>
    </w:p>
    <w:sectPr w:rsidR="00B27944" w:rsidSect="00E7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E0"/>
    <w:rsid w:val="003D1D41"/>
    <w:rsid w:val="00450CE0"/>
    <w:rsid w:val="00595A1A"/>
    <w:rsid w:val="00875F89"/>
    <w:rsid w:val="00B27944"/>
    <w:rsid w:val="00B81A6E"/>
    <w:rsid w:val="00E7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E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CE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0CE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50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С. Романова</cp:lastModifiedBy>
  <cp:revision>6</cp:revision>
  <dcterms:created xsi:type="dcterms:W3CDTF">2017-09-17T14:29:00Z</dcterms:created>
  <dcterms:modified xsi:type="dcterms:W3CDTF">2017-09-20T07:45:00Z</dcterms:modified>
</cp:coreProperties>
</file>